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551BE" w14:textId="5DDBF7B0" w:rsidR="00C41C50" w:rsidRPr="00DF3470" w:rsidRDefault="00997F14" w:rsidP="00C41C5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C41C50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EE2642">
        <w:rPr>
          <w:rFonts w:ascii="Corbel" w:hAnsi="Corbel"/>
          <w:bCs/>
          <w:i/>
          <w:lang w:eastAsia="ar-SA"/>
        </w:rPr>
        <w:t>61</w:t>
      </w:r>
      <w:r w:rsidR="00C41C50" w:rsidRPr="00DF3470">
        <w:rPr>
          <w:rFonts w:ascii="Corbel" w:hAnsi="Corbel"/>
          <w:bCs/>
          <w:i/>
          <w:lang w:eastAsia="ar-SA"/>
        </w:rPr>
        <w:t>/202</w:t>
      </w:r>
      <w:r w:rsidR="00EE2642">
        <w:rPr>
          <w:rFonts w:ascii="Corbel" w:hAnsi="Corbel"/>
          <w:bCs/>
          <w:i/>
          <w:lang w:eastAsia="ar-SA"/>
        </w:rPr>
        <w:t>5</w:t>
      </w:r>
    </w:p>
    <w:p w14:paraId="19CDD9DE" w14:textId="77777777" w:rsidR="00C41C50" w:rsidRPr="00DF3470" w:rsidRDefault="00C41C50" w:rsidP="00C41C5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92BC63C" w14:textId="5E16E29F" w:rsidR="00C41C50" w:rsidRDefault="00C41C50" w:rsidP="00C41C5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EE2642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EE2642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6F60A231" w14:textId="77777777" w:rsidR="00C41C50" w:rsidRPr="00E91775" w:rsidRDefault="00C41C50" w:rsidP="00C41C50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0ED41FC0" w14:textId="2AA239C7" w:rsidR="00C41C50" w:rsidRDefault="00C41C50" w:rsidP="00C41C50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EE2642">
        <w:rPr>
          <w:rFonts w:ascii="Corbel" w:hAnsi="Corbel"/>
          <w:sz w:val="20"/>
          <w:szCs w:val="20"/>
          <w:lang w:eastAsia="ar-SA"/>
        </w:rPr>
        <w:t>7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EE2642">
        <w:rPr>
          <w:rFonts w:ascii="Corbel" w:hAnsi="Corbel"/>
          <w:sz w:val="20"/>
          <w:szCs w:val="20"/>
          <w:lang w:eastAsia="ar-SA"/>
        </w:rPr>
        <w:t>8</w:t>
      </w:r>
    </w:p>
    <w:p w14:paraId="05C8D83F" w14:textId="77777777" w:rsidR="00EE2642" w:rsidRPr="00DF3470" w:rsidRDefault="00EE2642" w:rsidP="00C41C50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6815BEAE" w:rsidR="0085747A" w:rsidRPr="00EE2642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EE2642">
              <w:rPr>
                <w:rFonts w:ascii="Corbel" w:hAnsi="Corbel"/>
                <w:bCs/>
                <w:sz w:val="24"/>
                <w:szCs w:val="24"/>
              </w:rPr>
              <w:t>Prawo zobowiązań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744B4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1BEFEA55" w:rsidR="0085747A" w:rsidRPr="00EE2642" w:rsidRDefault="00EE26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642"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5F8D80A" w:rsidR="0085747A" w:rsidRPr="00744B49" w:rsidRDefault="00EE26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744B49" w:rsidRPr="00744B49">
              <w:rPr>
                <w:rFonts w:ascii="Corbel" w:hAnsi="Corbel"/>
                <w:b w:val="0"/>
                <w:sz w:val="24"/>
                <w:szCs w:val="24"/>
              </w:rPr>
              <w:t xml:space="preserve"> Prawa Cywilnego i Handlowego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B2D5B29" w:rsidR="0085747A" w:rsidRPr="00744B49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E2642">
              <w:rPr>
                <w:rFonts w:ascii="Corbel" w:hAnsi="Corbel"/>
                <w:b w:val="0"/>
                <w:sz w:val="24"/>
                <w:szCs w:val="24"/>
              </w:rPr>
              <w:t>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678F028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56223DB0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118443D9" w:rsidR="0085747A" w:rsidRPr="00B169DF" w:rsidRDefault="00D547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44B4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4E36A093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Rok III, semestr V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28D2FA43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1AA05A1" w:rsidR="00923D7D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C41C50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14671276" w:rsidR="0085747A" w:rsidRPr="00C41C50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C41C50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dr hab. Roman Uliasz, </w:t>
            </w:r>
            <w:r w:rsidR="00EE2642">
              <w:rPr>
                <w:rFonts w:ascii="Corbel" w:hAnsi="Corbel"/>
                <w:b w:val="0"/>
                <w:sz w:val="24"/>
                <w:szCs w:val="24"/>
                <w:lang w:val="en-GB"/>
              </w:rPr>
              <w:t>p</w:t>
            </w:r>
            <w:r w:rsidRPr="00C41C50">
              <w:rPr>
                <w:rFonts w:ascii="Corbel" w:hAnsi="Corbel"/>
                <w:b w:val="0"/>
                <w:sz w:val="24"/>
                <w:szCs w:val="24"/>
                <w:lang w:val="en-GB"/>
              </w:rPr>
              <w:t>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0000B9F" w14:textId="77777777" w:rsidR="00EE2642" w:rsidRDefault="00744B49" w:rsidP="00EE26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Roman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EE2642">
              <w:rPr>
                <w:rFonts w:ascii="Corbel" w:hAnsi="Corbel"/>
                <w:b w:val="0"/>
                <w:sz w:val="24"/>
                <w:szCs w:val="24"/>
              </w:rPr>
              <w:t>p</w:t>
            </w:r>
            <w:r>
              <w:rPr>
                <w:rFonts w:ascii="Corbel" w:hAnsi="Corbel"/>
                <w:b w:val="0"/>
                <w:sz w:val="24"/>
                <w:szCs w:val="24"/>
              </w:rPr>
              <w:t>rof. UR, dr Michał Chajda,</w:t>
            </w:r>
          </w:p>
          <w:p w14:paraId="6C837949" w14:textId="7CCAC433" w:rsidR="0085747A" w:rsidRPr="00B169DF" w:rsidRDefault="00744B49" w:rsidP="00EE26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Katarzyna Czop, mgr Łukasz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Mroczyński-Szmaj</w:t>
            </w:r>
            <w:proofErr w:type="spellEnd"/>
          </w:p>
        </w:tc>
      </w:tr>
    </w:tbl>
    <w:p w14:paraId="0AB0B6F8" w14:textId="77777777" w:rsidR="0085747A" w:rsidRDefault="0085747A" w:rsidP="00D5475C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83069F" w14:textId="77777777" w:rsidR="00D5475C" w:rsidRPr="00B169DF" w:rsidRDefault="00D5475C" w:rsidP="00D5475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7FA1BBD4" w:rsidR="0085747A" w:rsidRPr="00B169DF" w:rsidRDefault="0085747A" w:rsidP="00D5475C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</w:t>
      </w:r>
      <w:r w:rsidR="00D5475C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B169DF" w:rsidRDefault="00923D7D" w:rsidP="00D5475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ED1EF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D547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D547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D547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D547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D547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D547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D547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D547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D547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D547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D547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ED1EF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57CDA69F" w:rsidR="00015B8F" w:rsidRPr="00B169DF" w:rsidRDefault="00744B49" w:rsidP="00D547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097D19DA" w:rsidR="00015B8F" w:rsidRPr="00B169DF" w:rsidRDefault="00744B49" w:rsidP="00D547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07D23BED" w:rsidR="00015B8F" w:rsidRPr="00B169DF" w:rsidRDefault="00015B8F" w:rsidP="00D547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D547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D547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D547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D547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D547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D547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AB7D2CE" w:rsidR="00015B8F" w:rsidRPr="00B169DF" w:rsidRDefault="00744B49" w:rsidP="00D547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A361196" w14:textId="77777777" w:rsidR="00923D7D" w:rsidRPr="00B169DF" w:rsidRDefault="00923D7D" w:rsidP="00D5475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1783F493" w:rsidR="0085747A" w:rsidRDefault="0085747A" w:rsidP="00D5475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Sposób realizacji zajęć</w:t>
      </w:r>
    </w:p>
    <w:p w14:paraId="1087BCFA" w14:textId="77777777" w:rsidR="00D5475C" w:rsidRPr="00B169DF" w:rsidRDefault="00D5475C" w:rsidP="00D5475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2D548E9B" w:rsidR="0085747A" w:rsidRPr="00B169DF" w:rsidRDefault="00D5475C" w:rsidP="00D547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12B2D4E0" w:rsidR="0085747A" w:rsidRPr="00B169DF" w:rsidRDefault="00D5475C" w:rsidP="00D547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D547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220375FA" w:rsidR="00E22FBC" w:rsidRPr="00B169DF" w:rsidRDefault="00E22FBC" w:rsidP="00D5475C">
      <w:pPr>
        <w:pStyle w:val="Punktygwne"/>
        <w:tabs>
          <w:tab w:val="left" w:pos="709"/>
        </w:tabs>
        <w:spacing w:before="0" w:after="0"/>
        <w:ind w:left="709" w:right="-143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EE2642">
        <w:rPr>
          <w:rFonts w:ascii="Corbel" w:hAnsi="Corbel"/>
          <w:bCs/>
          <w:smallCaps w:val="0"/>
          <w:szCs w:val="24"/>
          <w:u w:val="single"/>
        </w:rPr>
        <w:t>egzamin,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1041826E" w14:textId="77777777" w:rsidR="009C54AE" w:rsidRPr="00B169DF" w:rsidRDefault="009C54AE" w:rsidP="00D547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29315E4A" w:rsidR="00E960BB" w:rsidRDefault="0085747A" w:rsidP="00D5475C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D5475C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1B3BE9F1" w14:textId="77777777" w:rsidR="00C41C50" w:rsidRPr="00B169DF" w:rsidRDefault="00C41C50" w:rsidP="00D5475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85747A" w:rsidRPr="00B169DF" w14:paraId="170821A1" w14:textId="77777777" w:rsidTr="00D5475C">
        <w:tc>
          <w:tcPr>
            <w:tcW w:w="9349" w:type="dxa"/>
          </w:tcPr>
          <w:p w14:paraId="1BB8AE6C" w14:textId="5ED332CC" w:rsidR="0085747A" w:rsidRPr="00B169DF" w:rsidRDefault="00744B49" w:rsidP="00D54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4B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prawoznawstwa, części ogólnej prawa cywilnego oraz prawa rzeczowego.</w:t>
            </w:r>
          </w:p>
        </w:tc>
      </w:tr>
    </w:tbl>
    <w:p w14:paraId="2DFEE067" w14:textId="77777777" w:rsidR="00153C41" w:rsidRPr="00B169DF" w:rsidRDefault="00153C41" w:rsidP="00D5475C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5BD3939F" w:rsidR="0085747A" w:rsidRPr="00B169DF" w:rsidRDefault="00C41C5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744B49">
        <w:tc>
          <w:tcPr>
            <w:tcW w:w="843" w:type="dxa"/>
            <w:vAlign w:val="center"/>
          </w:tcPr>
          <w:p w14:paraId="14E4A467" w14:textId="77777777" w:rsidR="0085747A" w:rsidRPr="00B169DF" w:rsidRDefault="0085747A" w:rsidP="00744B4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83C030" w14:textId="7E4965AD" w:rsidR="0085747A" w:rsidRPr="00B169DF" w:rsidRDefault="00744B49" w:rsidP="00744B4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Głównym celem przedmiotu jest zaznajomienie studentów z aktualnym stanem systemu prawa cywilnego w Polsce obowiązującego w Polsce w zakresie prawa zobowiązań. Student powinien zapoznać się z materiałem normatywnym oraz zasadniczą linią orzecznictwa sądowego. Student powinien nabyć umiejętność wykładni przepisów prawa cywilnego oraz ich zastosowania do rozwiązywania konkretnych problemów prawnych występujących w praktyce obrotu cywilnoprawnego. Student, poza wiedzą teoretyczną, powinien również nabyć praktyczne umiejętności polegające na rozwiązywaniu konkretnych kazusów, obejmujących problematykę przedmiotu.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Style w:val="TableNormal"/>
        <w:tblW w:w="940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26"/>
        <w:gridCol w:w="5791"/>
        <w:gridCol w:w="18"/>
        <w:gridCol w:w="1971"/>
      </w:tblGrid>
      <w:tr w:rsidR="000B4DE5" w:rsidRPr="00744B49" w14:paraId="1250D189" w14:textId="77777777" w:rsidTr="00D5475C">
        <w:trPr>
          <w:trHeight w:val="961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83458" w14:textId="105D9F2D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b/>
                <w:bC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b/>
                <w:bCs/>
                <w:color w:val="000000" w:themeColor="text1"/>
                <w:sz w:val="24"/>
                <w:szCs w:val="24"/>
                <w:u w:color="000000"/>
                <w:lang w:eastAsia="pl-PL"/>
              </w:rPr>
              <w:t>EK</w:t>
            </w: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( efekt</w:t>
            </w:r>
            <w:r w:rsidR="00403677"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uczenia się</w:t>
            </w: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)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CFCCB" w14:textId="1A34CF68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b/>
                <w:bC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Treść efektu</w:t>
            </w:r>
            <w:r w:rsidR="00403677" w:rsidRPr="00D5475C">
              <w:t xml:space="preserve"> </w:t>
            </w:r>
            <w:r w:rsidR="00403677"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uczenia się</w:t>
            </w: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zdefiniowanego dla przedmiotu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AD602" w14:textId="4910ABDF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b/>
                <w:bC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Odniesienie do efektów  kierunkowych </w:t>
            </w:r>
          </w:p>
        </w:tc>
      </w:tr>
      <w:tr w:rsidR="000B4DE5" w:rsidRPr="00744B49" w14:paraId="7F5F9059" w14:textId="77777777" w:rsidTr="00D5475C">
        <w:trPr>
          <w:trHeight w:val="92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34132" w14:textId="7AAFAB73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EK_01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8FF7E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nazywa źródła prawa zobowiązań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E66EE" w14:textId="4D56FF59" w:rsidR="00744B49" w:rsidRPr="00D5475C" w:rsidRDefault="00C1115B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K_W01, </w:t>
            </w:r>
            <w:r w:rsidR="00744B49"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K_W03, K_W04</w:t>
            </w:r>
          </w:p>
        </w:tc>
      </w:tr>
      <w:tr w:rsidR="000B4DE5" w:rsidRPr="00744B49" w14:paraId="0D01DAF8" w14:textId="77777777" w:rsidTr="00D5475C">
        <w:trPr>
          <w:trHeight w:val="20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1A903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EK_02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D832C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definiuje podstawowe pojęcia z zakresu prawa zobowiązań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E19D5" w14:textId="1226821D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K_W01, </w:t>
            </w:r>
            <w:r w:rsidR="00C1115B"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K_W02, </w:t>
            </w: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K_W06, K_W13</w:t>
            </w:r>
          </w:p>
        </w:tc>
      </w:tr>
      <w:tr w:rsidR="000B4DE5" w:rsidRPr="00744B49" w14:paraId="62EC681B" w14:textId="77777777" w:rsidTr="00D5475C">
        <w:trPr>
          <w:trHeight w:val="20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A26BA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EK_03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C5DC0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tłumaczy znaczenie poszczególnych pojęć używanych przez prawodawcę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560B9" w14:textId="1A07F469" w:rsidR="00744B49" w:rsidRPr="00D5475C" w:rsidRDefault="002C2E03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K_W06, </w:t>
            </w:r>
            <w:r w:rsidR="00744B49"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K_W12</w:t>
            </w:r>
          </w:p>
        </w:tc>
      </w:tr>
      <w:tr w:rsidR="000B4DE5" w:rsidRPr="00744B49" w14:paraId="456D3B9F" w14:textId="77777777" w:rsidTr="00D5475C">
        <w:trPr>
          <w:trHeight w:val="20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2B7EA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EK_04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65942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zna treść regulacji prawnych dotyczących prawa zobowiązań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B1D3C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K_W02</w:t>
            </w:r>
          </w:p>
        </w:tc>
      </w:tr>
      <w:tr w:rsidR="000B4DE5" w:rsidRPr="00744B49" w14:paraId="1A117897" w14:textId="77777777" w:rsidTr="00D5475C">
        <w:trPr>
          <w:trHeight w:val="2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51EC7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EK_05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A7B82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rozróżnia zakres zastosowania poszczególnych norm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0DB15" w14:textId="370706DC" w:rsidR="00744B49" w:rsidRPr="00D5475C" w:rsidRDefault="002C2E03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K_W04, </w:t>
            </w:r>
            <w:r w:rsidR="00744B49"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K_W05, K_W09</w:t>
            </w:r>
            <w:r w:rsidR="00E0341F"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, K_U04</w:t>
            </w:r>
          </w:p>
        </w:tc>
      </w:tr>
      <w:tr w:rsidR="000B4DE5" w:rsidRPr="00744B49" w14:paraId="34863EEC" w14:textId="77777777" w:rsidTr="00D5475C">
        <w:trPr>
          <w:trHeight w:val="2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C0908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EK_06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33905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rozróżnia zakres zastosowania poszczególnych norm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F48BC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K_W05, K_W09</w:t>
            </w:r>
          </w:p>
        </w:tc>
      </w:tr>
      <w:tr w:rsidR="000B4DE5" w:rsidRPr="00744B49" w14:paraId="690C80ED" w14:textId="77777777" w:rsidTr="00D5475C">
        <w:trPr>
          <w:trHeight w:val="2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A96C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EK_07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844DD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odtwarza </w:t>
            </w:r>
            <w:r w:rsidRPr="00D5475C">
              <w:rPr>
                <w:rFonts w:ascii="Corbel" w:hAnsi="Corbel" w:cs="Arial Unicode MS"/>
                <w:i/>
                <w:iCs/>
                <w:color w:val="000000" w:themeColor="text1"/>
                <w:sz w:val="24"/>
                <w:szCs w:val="24"/>
                <w:u w:color="000000"/>
                <w:lang w:eastAsia="pl-PL"/>
              </w:rPr>
              <w:t>ratio legis</w:t>
            </w: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poszczególnych unormowań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A7B4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K_W07, K_W08, K_W10</w:t>
            </w:r>
          </w:p>
        </w:tc>
      </w:tr>
      <w:tr w:rsidR="000B4DE5" w:rsidRPr="00744B49" w14:paraId="45CF6326" w14:textId="77777777" w:rsidTr="00D5475C">
        <w:trPr>
          <w:trHeight w:val="2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AEA74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EK_08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11C43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czyta ze zrozumieniem teksty aktów normatywnych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6120D" w14:textId="0F26F4AA" w:rsidR="00744B49" w:rsidRPr="00D5475C" w:rsidRDefault="002C2E03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K_W04, </w:t>
            </w:r>
            <w:r w:rsidR="00744B49"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K_U08</w:t>
            </w:r>
          </w:p>
        </w:tc>
      </w:tr>
      <w:tr w:rsidR="000B4DE5" w:rsidRPr="00744B49" w14:paraId="01479089" w14:textId="77777777" w:rsidTr="00D5475C">
        <w:trPr>
          <w:trHeight w:val="2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B8E55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EK_09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316F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dokonuje wykładni i analizy przepisów prawa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5785E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K_U04, K_U09</w:t>
            </w:r>
          </w:p>
        </w:tc>
      </w:tr>
      <w:tr w:rsidR="000B4DE5" w:rsidRPr="00744B49" w14:paraId="1EEA4377" w14:textId="77777777" w:rsidTr="00D5475C">
        <w:trPr>
          <w:trHeight w:val="2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077D7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2430F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weryfikuje moc obowiązującą poszczególnych przepisów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34E29" w14:textId="68D5A540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K_U01,</w:t>
            </w:r>
            <w:r w:rsidR="00E0341F"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K_U02</w:t>
            </w: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K_U03</w:t>
            </w:r>
          </w:p>
        </w:tc>
      </w:tr>
      <w:tr w:rsidR="000B4DE5" w:rsidRPr="00744B49" w14:paraId="43693597" w14:textId="77777777" w:rsidTr="00D5475C">
        <w:trPr>
          <w:trHeight w:val="2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AEFC8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EK_11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88B0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stosuje zdobytą wiedzę do rozwiązywania konkretnych problemów prawnych występujących w praktyce obrotu cywilnoprawnego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8C88" w14:textId="77A984D6" w:rsidR="00744B49" w:rsidRPr="00D5475C" w:rsidRDefault="002C2E03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K_W07, , K_W08, </w:t>
            </w:r>
            <w:r w:rsidR="00E0341F"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K_U03, </w:t>
            </w:r>
            <w:r w:rsidR="00744B49"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K_U05, K_U06, K_U11, K_U16</w:t>
            </w:r>
          </w:p>
        </w:tc>
      </w:tr>
      <w:tr w:rsidR="000B4DE5" w:rsidRPr="00744B49" w14:paraId="5D4F5A93" w14:textId="77777777" w:rsidTr="00D5475C">
        <w:trPr>
          <w:trHeight w:val="2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C92F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lastRenderedPageBreak/>
              <w:t>EK_12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7D60E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dokonuje prawidłowej subsumpcji  określonej normy prawnej do podanego stanu faktycznego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BC9F4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K_U04, K_U10</w:t>
            </w:r>
          </w:p>
        </w:tc>
      </w:tr>
      <w:tr w:rsidR="000B4DE5" w:rsidRPr="00744B49" w14:paraId="3F9E172B" w14:textId="77777777" w:rsidTr="00D5475C">
        <w:trPr>
          <w:trHeight w:val="2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29770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EK_13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87BF5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potrafi posługiwać się materiałami prawnymi z zakresu judykatury i doktryny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8186E" w14:textId="1CDA449F" w:rsidR="00744B49" w:rsidRPr="00D5475C" w:rsidRDefault="00E0341F" w:rsidP="00D5475C">
            <w:pPr>
              <w:shd w:val="clear" w:color="auto" w:fill="FFFFFF"/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K_U03,</w:t>
            </w:r>
            <w:r w:rsidR="00744B49"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K_U12, K_U13</w:t>
            </w:r>
          </w:p>
        </w:tc>
      </w:tr>
      <w:tr w:rsidR="000B4DE5" w:rsidRPr="00744B49" w14:paraId="3C943730" w14:textId="77777777" w:rsidTr="00D5475C">
        <w:trPr>
          <w:trHeight w:val="2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B92FB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EK_14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2702B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interesuje się zmianami zachodzącymi w systemie prawnym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5D1F4" w14:textId="702CDA8C" w:rsidR="00744B49" w:rsidRPr="00D5475C" w:rsidRDefault="002C2E03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K_W03, </w:t>
            </w:r>
            <w:r w:rsidR="00744B49"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K_U02, K_U07, K_U15</w:t>
            </w:r>
          </w:p>
        </w:tc>
      </w:tr>
      <w:tr w:rsidR="000B4DE5" w:rsidRPr="00744B49" w14:paraId="50B79F27" w14:textId="77777777" w:rsidTr="00D5475C">
        <w:trPr>
          <w:trHeight w:val="2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5F319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EK_15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BC492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samodzielnie uzupełnia pozyskaną wiedzę  i zdobyte umiejętności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1019C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K_U17</w:t>
            </w:r>
          </w:p>
        </w:tc>
      </w:tr>
      <w:tr w:rsidR="000B4DE5" w:rsidRPr="00744B49" w14:paraId="0222854A" w14:textId="77777777" w:rsidTr="00D5475C">
        <w:trPr>
          <w:trHeight w:val="2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18112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EK_16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16A94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logicznie rozstrzyga problemy z dziedziny prawa cywilnego (prawo zobowiązań)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27DD8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K_K07, K_K08,</w:t>
            </w:r>
          </w:p>
        </w:tc>
      </w:tr>
      <w:tr w:rsidR="000B4DE5" w:rsidRPr="00744B49" w14:paraId="5B586404" w14:textId="77777777" w:rsidTr="00D5475C">
        <w:trPr>
          <w:trHeight w:val="2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015BE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EK_17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ED3CB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naświetla i wyjaśnia pozyskaną wiedzę osobom bez znajomości zagadnień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0054E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K_K04, K_K06</w:t>
            </w:r>
          </w:p>
        </w:tc>
      </w:tr>
      <w:tr w:rsidR="000B4DE5" w:rsidRPr="00744B49" w14:paraId="02691EFB" w14:textId="77777777" w:rsidTr="00D5475C">
        <w:trPr>
          <w:trHeight w:val="2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1CFC2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EK_18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C2B4F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 xml:space="preserve">odnosi się w sposób krytyczny do zasłyszanych w mediach informacji z zakresu prawa zobowiązań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62367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K_K04, K_K05</w:t>
            </w:r>
          </w:p>
        </w:tc>
      </w:tr>
      <w:tr w:rsidR="000B4DE5" w:rsidRPr="00744B49" w14:paraId="54BFC85E" w14:textId="77777777" w:rsidTr="00D5475C">
        <w:trPr>
          <w:trHeight w:val="2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640B4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EK_19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CF1BD" w14:textId="77777777" w:rsidR="00744B49" w:rsidRPr="00D5475C" w:rsidRDefault="00744B49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formułuje własne sądy i zabiera głos w dyskusji dotyczącej problemów prawnych pojawiających się w życiu społecznym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2C0EA" w14:textId="5BC599A6" w:rsidR="00744B49" w:rsidRPr="00D5475C" w:rsidRDefault="000B4DE5" w:rsidP="00D5475C">
            <w:pPr>
              <w:spacing w:after="0" w:line="240" w:lineRule="auto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K_U09, </w:t>
            </w:r>
            <w:r w:rsidR="00744B49"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K_K</w:t>
            </w:r>
            <w:r w:rsidRPr="00D5475C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10</w:t>
            </w:r>
          </w:p>
        </w:tc>
      </w:tr>
    </w:tbl>
    <w:p w14:paraId="6F2A65A7" w14:textId="77777777" w:rsidR="0085747A" w:rsidRPr="00B169DF" w:rsidRDefault="0085747A" w:rsidP="00D547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6721284D" w:rsidR="0085747A" w:rsidRDefault="00675843" w:rsidP="00D5475C">
      <w:pPr>
        <w:pStyle w:val="Akapitzlist"/>
        <w:spacing w:after="0" w:line="240" w:lineRule="auto"/>
        <w:ind w:left="426"/>
        <w:contextualSpacing w:val="0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>reści programowe</w:t>
      </w:r>
    </w:p>
    <w:p w14:paraId="6035BA9C" w14:textId="77777777" w:rsidR="00D5475C" w:rsidRPr="00B169DF" w:rsidRDefault="00D5475C" w:rsidP="00D5475C">
      <w:pPr>
        <w:pStyle w:val="Akapitzlist"/>
        <w:spacing w:after="0" w:line="240" w:lineRule="auto"/>
        <w:ind w:left="426"/>
        <w:contextualSpacing w:val="0"/>
        <w:jc w:val="both"/>
        <w:rPr>
          <w:rFonts w:ascii="Corbel" w:hAnsi="Corbel"/>
          <w:b/>
          <w:sz w:val="24"/>
          <w:szCs w:val="24"/>
        </w:rPr>
      </w:pPr>
    </w:p>
    <w:p w14:paraId="0997DBF9" w14:textId="77777777" w:rsidR="0085747A" w:rsidRPr="00B169DF" w:rsidRDefault="0085747A" w:rsidP="00D5475C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63996BC0" w14:textId="77777777" w:rsidR="0085747A" w:rsidRDefault="0085747A" w:rsidP="00D5475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5"/>
        <w:gridCol w:w="1701"/>
      </w:tblGrid>
      <w:tr w:rsidR="00D5475C" w:rsidRPr="004A76C6" w14:paraId="023961F2" w14:textId="77777777" w:rsidTr="00D5475C">
        <w:trPr>
          <w:trHeight w:val="20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4F8B" w14:textId="4AA94435" w:rsidR="00D5475C" w:rsidRPr="004A76C6" w:rsidRDefault="00D5475C" w:rsidP="00D547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404C" w14:textId="53AD6F88" w:rsidR="00D5475C" w:rsidRPr="004A76C6" w:rsidRDefault="00D5475C" w:rsidP="00D5475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Liczba godzin</w:t>
            </w:r>
          </w:p>
        </w:tc>
      </w:tr>
      <w:tr w:rsidR="00D5475C" w:rsidRPr="004A76C6" w14:paraId="1CB99DB2" w14:textId="77777777" w:rsidTr="00D5475C">
        <w:trPr>
          <w:trHeight w:val="20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DEC1" w14:textId="22AE5CE7" w:rsidR="00D5475C" w:rsidRPr="004A76C6" w:rsidRDefault="00D5475C" w:rsidP="00D547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 xml:space="preserve">Pojęcie zobowiązania, przedmiot i podmioty stosunku zobowiązaniowego, odsetki, zobowiązania solidarne. Wykonanie zobowiązań: termin, pokwitowanie, miejsce, wykonanie zastępcze.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80A2" w14:textId="162EBEBF" w:rsidR="00D5475C" w:rsidRPr="004A76C6" w:rsidRDefault="00D5475C" w:rsidP="00D5475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D5475C" w:rsidRPr="004A76C6" w14:paraId="180FE6AF" w14:textId="77777777" w:rsidTr="00D5475C">
        <w:trPr>
          <w:trHeight w:val="20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29EF" w14:textId="6751E145" w:rsidR="00D5475C" w:rsidRPr="004A76C6" w:rsidRDefault="00D5475C" w:rsidP="00D547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 xml:space="preserve">Umowy wzajemne, umowa przedwstępna, prawo zatrzymania, zwłoka wierzyciela.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4A76C6">
              <w:rPr>
                <w:rFonts w:ascii="Corbel" w:hAnsi="Corbel"/>
                <w:sz w:val="24"/>
                <w:szCs w:val="24"/>
              </w:rPr>
              <w:t xml:space="preserve">Wygaśnięcie zobowiązań: z zaspokojeniem i bez zaspokojenia wierzyciela.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B40B" w14:textId="77777777" w:rsidR="00D5475C" w:rsidRPr="004A76C6" w:rsidRDefault="00D5475C" w:rsidP="00D5475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D5475C" w:rsidRPr="004A76C6" w14:paraId="0731C67D" w14:textId="77777777" w:rsidTr="00D5475C">
        <w:trPr>
          <w:trHeight w:val="20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9580" w14:textId="77777777" w:rsidR="00D5475C" w:rsidRPr="004A76C6" w:rsidRDefault="00D5475C" w:rsidP="00D547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 xml:space="preserve">Odpowiedzialność odszkodowawcza, szkoda, bezpodstawne wzbogacenie. Przelew wierzytelności i przejęcie długu, skarga </w:t>
            </w:r>
            <w:proofErr w:type="spellStart"/>
            <w:r w:rsidRPr="004A76C6">
              <w:rPr>
                <w:rFonts w:ascii="Corbel" w:hAnsi="Corbel"/>
                <w:sz w:val="24"/>
                <w:szCs w:val="24"/>
              </w:rPr>
              <w:t>pauliańska</w:t>
            </w:r>
            <w:proofErr w:type="spellEnd"/>
            <w:r w:rsidRPr="004A76C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25BD" w14:textId="77777777" w:rsidR="00D5475C" w:rsidRPr="004A76C6" w:rsidRDefault="00D5475C" w:rsidP="00D5475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D5475C" w:rsidRPr="004A76C6" w14:paraId="764D81CB" w14:textId="77777777" w:rsidTr="00D5475C">
        <w:trPr>
          <w:trHeight w:val="20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6295" w14:textId="77777777" w:rsidR="00D5475C" w:rsidRPr="004A76C6" w:rsidRDefault="00D5475C" w:rsidP="00D547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 xml:space="preserve">Czyny niedozwolone. Odpowiedzialność za szkodę wyrządzoną przez produkt niebezpieczny.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B84F" w14:textId="77777777" w:rsidR="00D5475C" w:rsidRPr="004A76C6" w:rsidRDefault="00D5475C" w:rsidP="00D5475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D5475C" w:rsidRPr="004A76C6" w14:paraId="1146840D" w14:textId="77777777" w:rsidTr="00D5475C">
        <w:trPr>
          <w:trHeight w:val="20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3372" w14:textId="77777777" w:rsidR="00D5475C" w:rsidRPr="004A76C6" w:rsidRDefault="00D5475C" w:rsidP="00D547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 xml:space="preserve">Umowa sprzedaży, dostawy, o dzieło, pożyczki, użyczenia, darowizny, zamiany, poręczenia, komisu, zlecenia, przewozu, przechowania.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6911" w14:textId="77777777" w:rsidR="00D5475C" w:rsidRPr="004A76C6" w:rsidRDefault="00D5475C" w:rsidP="00D5475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D5475C" w:rsidRPr="004A76C6" w14:paraId="5ABBEFD2" w14:textId="77777777" w:rsidTr="00D5475C">
        <w:trPr>
          <w:trHeight w:val="32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9627" w14:textId="456D0CAC" w:rsidR="00D5475C" w:rsidRPr="004A76C6" w:rsidRDefault="00D5475C" w:rsidP="00D5475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     </w:t>
            </w:r>
            <w:r w:rsidRPr="004A76C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2F2F" w14:textId="77777777" w:rsidR="00D5475C" w:rsidRPr="004A76C6" w:rsidRDefault="00D5475C" w:rsidP="00D5475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</w:tbl>
    <w:p w14:paraId="5F58E151" w14:textId="77777777" w:rsidR="00D5475C" w:rsidRDefault="00D5475C" w:rsidP="00D5475C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4E3E8A" w14:textId="185D75C4" w:rsidR="004A76C6" w:rsidRPr="00D5475C" w:rsidRDefault="00D5475C" w:rsidP="004A76C6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  <w:r w:rsidRPr="00D5475C">
        <w:rPr>
          <w:rFonts w:ascii="Corbel" w:hAnsi="Corbel"/>
          <w:sz w:val="24"/>
          <w:szCs w:val="24"/>
        </w:rPr>
        <w:t>Nie dotyczy</w:t>
      </w:r>
    </w:p>
    <w:p w14:paraId="56E31AC7" w14:textId="77777777" w:rsidR="00D5475C" w:rsidRDefault="00D5475C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37C7DEEC" w14:textId="4B3BF998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4B1124" w14:textId="77777777" w:rsidR="00270F30" w:rsidRPr="00270F30" w:rsidRDefault="00270F30" w:rsidP="00D5475C">
      <w:pPr>
        <w:shd w:val="clear" w:color="auto" w:fill="FFFFFF"/>
        <w:ind w:left="426"/>
        <w:rPr>
          <w:rFonts w:ascii="Corbel" w:hAnsi="Corbel"/>
          <w:smallCaps/>
          <w:sz w:val="24"/>
          <w:szCs w:val="24"/>
        </w:rPr>
      </w:pPr>
      <w:r w:rsidRPr="00270F30">
        <w:rPr>
          <w:rFonts w:ascii="Corbel" w:hAnsi="Corbel"/>
          <w:color w:val="000000"/>
          <w:sz w:val="24"/>
          <w:szCs w:val="24"/>
          <w:u w:color="000000"/>
        </w:rPr>
        <w:t>Wykład. 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 Praca w grupach związana z analizą konkretnych stanów faktycznych z punktu widzenia obowiązujących norm cywilnoprawnych.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673"/>
        <w:gridCol w:w="2117"/>
      </w:tblGrid>
      <w:tr w:rsidR="0085747A" w:rsidRPr="00B169DF" w14:paraId="226D9E85" w14:textId="77777777" w:rsidTr="00D5475C">
        <w:tc>
          <w:tcPr>
            <w:tcW w:w="1730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3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70F30" w:rsidRPr="00B169DF" w14:paraId="3A51B283" w14:textId="77777777" w:rsidTr="005D3C39">
        <w:trPr>
          <w:trHeight w:val="337"/>
        </w:trPr>
        <w:tc>
          <w:tcPr>
            <w:tcW w:w="1730" w:type="dxa"/>
            <w:vAlign w:val="center"/>
          </w:tcPr>
          <w:p w14:paraId="6267168D" w14:textId="25B03428" w:rsidR="00270F30" w:rsidRPr="00D5475C" w:rsidRDefault="00270F30" w:rsidP="005D3C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5475C">
              <w:rPr>
                <w:rFonts w:ascii="Corbel" w:eastAsia="Arial Unicode MS" w:hAnsi="Corbel" w:cs="Arial Unicode MS"/>
                <w:b w:val="0"/>
                <w:bCs/>
                <w:color w:val="000000" w:themeColor="text1"/>
                <w:szCs w:val="24"/>
                <w:u w:color="000000"/>
                <w:bdr w:val="nil"/>
                <w:lang w:eastAsia="pl-PL"/>
              </w:rPr>
              <w:t>EK_01</w:t>
            </w:r>
            <w:r w:rsidR="00D5475C" w:rsidRPr="00D5475C">
              <w:rPr>
                <w:rFonts w:ascii="Corbel" w:eastAsia="Arial Unicode MS" w:hAnsi="Corbel" w:cs="Arial Unicode MS"/>
                <w:b w:val="0"/>
                <w:bCs/>
                <w:color w:val="000000" w:themeColor="text1"/>
                <w:szCs w:val="24"/>
                <w:u w:color="000000"/>
                <w:bdr w:val="nil"/>
                <w:lang w:eastAsia="pl-PL"/>
              </w:rPr>
              <w:t xml:space="preserve"> </w:t>
            </w:r>
            <w:r w:rsidR="00D5475C">
              <w:rPr>
                <w:rFonts w:ascii="Corbel" w:eastAsia="Arial Unicode MS" w:hAnsi="Corbel" w:cs="Arial Unicode MS"/>
                <w:b w:val="0"/>
                <w:bCs/>
                <w:color w:val="000000" w:themeColor="text1"/>
                <w:szCs w:val="24"/>
                <w:u w:color="000000"/>
                <w:bdr w:val="nil"/>
                <w:lang w:eastAsia="pl-PL"/>
              </w:rPr>
              <w:t xml:space="preserve">- </w:t>
            </w:r>
            <w:r w:rsidR="00D5475C" w:rsidRPr="00D5475C">
              <w:rPr>
                <w:rFonts w:ascii="Corbel" w:eastAsia="Arial Unicode MS" w:hAnsi="Corbel" w:cs="Arial Unicode MS"/>
                <w:b w:val="0"/>
                <w:bCs/>
                <w:color w:val="000000" w:themeColor="text1"/>
                <w:szCs w:val="24"/>
                <w:u w:color="000000"/>
                <w:bdr w:val="nil"/>
                <w:lang w:eastAsia="pl-PL"/>
              </w:rPr>
              <w:t>EK_19</w:t>
            </w:r>
          </w:p>
        </w:tc>
        <w:tc>
          <w:tcPr>
            <w:tcW w:w="5673" w:type="dxa"/>
            <w:vAlign w:val="center"/>
          </w:tcPr>
          <w:p w14:paraId="27D90EF1" w14:textId="782CE742" w:rsidR="00270F30" w:rsidRPr="00270F30" w:rsidRDefault="00270F30" w:rsidP="005D3C39">
            <w:pPr>
              <w:pStyle w:val="Punktygwne"/>
              <w:spacing w:before="0" w:after="0"/>
              <w:jc w:val="center"/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  <w:vAlign w:val="center"/>
          </w:tcPr>
          <w:p w14:paraId="4D1F06B9" w14:textId="32096F8C" w:rsidR="00270F30" w:rsidRPr="00D5475C" w:rsidRDefault="00270F30" w:rsidP="005D3C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475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D5475C" w:rsidRPr="00D5475C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5D3C39">
        <w:trPr>
          <w:trHeight w:val="1010"/>
        </w:trPr>
        <w:tc>
          <w:tcPr>
            <w:tcW w:w="9670" w:type="dxa"/>
            <w:vAlign w:val="center"/>
          </w:tcPr>
          <w:p w14:paraId="2BB5D64F" w14:textId="40BCA911" w:rsidR="0085747A" w:rsidRPr="005D3C39" w:rsidRDefault="008651D7" w:rsidP="005D3C39">
            <w:pPr>
              <w:spacing w:after="0" w:line="240" w:lineRule="auto"/>
              <w:rPr>
                <w:rFonts w:eastAsia="Cambria"/>
                <w:sz w:val="24"/>
                <w:szCs w:val="24"/>
              </w:rPr>
            </w:pPr>
            <w:r w:rsidRPr="00CC315B">
              <w:rPr>
                <w:rFonts w:eastAsia="Cambria"/>
                <w:sz w:val="24"/>
                <w:szCs w:val="24"/>
              </w:rPr>
              <w:t>Wynik pozytywny z egzaminu osiąga osoba, która udzieli odpowiedzi poprawnej na co najmniej połowę pytań podczas egzaminu pisemnego</w:t>
            </w:r>
            <w:r>
              <w:rPr>
                <w:rFonts w:eastAsia="Cambria"/>
                <w:sz w:val="24"/>
                <w:szCs w:val="24"/>
              </w:rPr>
              <w:t xml:space="preserve"> lub ustnego.</w:t>
            </w:r>
            <w:r w:rsidRPr="00CC315B">
              <w:rPr>
                <w:rFonts w:eastAsia="Cambria"/>
                <w:sz w:val="24"/>
                <w:szCs w:val="24"/>
              </w:rPr>
              <w:t xml:space="preserve"> Na ocenę pozytywną należy udzielić przynajmniej 50% poprawnych odpowiedzi.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169DF" w14:paraId="128DDC9A" w14:textId="77777777" w:rsidTr="005D3C39">
        <w:tc>
          <w:tcPr>
            <w:tcW w:w="513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5D3C39">
        <w:tc>
          <w:tcPr>
            <w:tcW w:w="513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3A344839" w14:textId="60BE64A2" w:rsidR="0085747A" w:rsidRPr="00B169DF" w:rsidRDefault="008651D7" w:rsidP="005D3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- 30 godz.</w:t>
            </w:r>
          </w:p>
        </w:tc>
      </w:tr>
      <w:tr w:rsidR="005D3C39" w:rsidRPr="00B169DF" w14:paraId="2A4AABEF" w14:textId="77777777" w:rsidTr="005D3C39">
        <w:tc>
          <w:tcPr>
            <w:tcW w:w="5132" w:type="dxa"/>
          </w:tcPr>
          <w:p w14:paraId="210DDE64" w14:textId="77777777" w:rsidR="005D3C39" w:rsidRPr="00B169DF" w:rsidRDefault="005D3C39" w:rsidP="005D3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5D3C39" w:rsidRPr="00B169DF" w:rsidRDefault="005D3C39" w:rsidP="005D3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7AE93EF7" w14:textId="77777777" w:rsidR="005D3C39" w:rsidRDefault="005D3C39" w:rsidP="005D3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 godz.- udział w konsultacjach,</w:t>
            </w:r>
          </w:p>
          <w:p w14:paraId="61218297" w14:textId="77777777" w:rsidR="005D3C39" w:rsidRDefault="005D3C39" w:rsidP="005D3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20 godz.- udział w spotkaniach realizowanych w ramach koła naukowego </w:t>
            </w:r>
          </w:p>
          <w:p w14:paraId="63CF7F11" w14:textId="5D9BB43E" w:rsidR="005D3C39" w:rsidRPr="00B169DF" w:rsidRDefault="005D3C39" w:rsidP="005D3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godz.- udział w egzaminie.</w:t>
            </w:r>
          </w:p>
        </w:tc>
      </w:tr>
      <w:tr w:rsidR="005D3C39" w:rsidRPr="00B169DF" w14:paraId="3796D0EB" w14:textId="77777777" w:rsidTr="005D3C39">
        <w:tc>
          <w:tcPr>
            <w:tcW w:w="5132" w:type="dxa"/>
          </w:tcPr>
          <w:p w14:paraId="0DB2B3DD" w14:textId="77777777" w:rsidR="005D3C39" w:rsidRPr="00B169DF" w:rsidRDefault="005D3C39" w:rsidP="005D3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5D3C39" w:rsidRPr="00B169DF" w:rsidRDefault="005D3C39" w:rsidP="005D3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03E3072C" w14:textId="7EA45B49" w:rsidR="005D3C39" w:rsidRPr="00B169DF" w:rsidRDefault="005D3C39" w:rsidP="005D3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79 godz.</w:t>
            </w:r>
          </w:p>
        </w:tc>
      </w:tr>
      <w:tr w:rsidR="005D3C39" w:rsidRPr="00B169DF" w14:paraId="1ADE6CE7" w14:textId="77777777" w:rsidTr="005D3C39">
        <w:tc>
          <w:tcPr>
            <w:tcW w:w="5132" w:type="dxa"/>
          </w:tcPr>
          <w:p w14:paraId="2FD9881C" w14:textId="77777777" w:rsidR="005D3C39" w:rsidRPr="00B169DF" w:rsidRDefault="005D3C39" w:rsidP="005D3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747719D" w14:textId="29A165F5" w:rsidR="005D3C39" w:rsidRPr="00B169DF" w:rsidRDefault="005D3C39" w:rsidP="005D3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5D3C39" w:rsidRPr="00B169DF" w14:paraId="071C4E58" w14:textId="77777777" w:rsidTr="005D3C39">
        <w:tc>
          <w:tcPr>
            <w:tcW w:w="5132" w:type="dxa"/>
          </w:tcPr>
          <w:p w14:paraId="62049DBA" w14:textId="77777777" w:rsidR="005D3C39" w:rsidRPr="00B169DF" w:rsidRDefault="005D3C39" w:rsidP="005D3C3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623D12B" w14:textId="0562B77D" w:rsidR="005D3C39" w:rsidRPr="00B169DF" w:rsidRDefault="005D3C39" w:rsidP="005D3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3F632C6" w14:textId="77777777" w:rsidR="0085747A" w:rsidRPr="00B169DF" w:rsidRDefault="00923D7D" w:rsidP="005D3C39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85747A" w:rsidRPr="00B169DF" w14:paraId="638E76A1" w14:textId="77777777" w:rsidTr="005D3C39">
        <w:trPr>
          <w:trHeight w:val="397"/>
        </w:trPr>
        <w:tc>
          <w:tcPr>
            <w:tcW w:w="3856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5D3C39">
        <w:trPr>
          <w:trHeight w:val="397"/>
        </w:trPr>
        <w:tc>
          <w:tcPr>
            <w:tcW w:w="3856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5D3C39">
        <w:trPr>
          <w:trHeight w:val="3948"/>
        </w:trPr>
        <w:tc>
          <w:tcPr>
            <w:tcW w:w="7513" w:type="dxa"/>
          </w:tcPr>
          <w:p w14:paraId="60D8D0B7" w14:textId="77777777" w:rsidR="0085747A" w:rsidRPr="005D3C39" w:rsidRDefault="0085747A" w:rsidP="005D3C3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5D3C39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6FE19133" w14:textId="5D068F38" w:rsidR="008651D7" w:rsidRDefault="008651D7" w:rsidP="005D3C39">
            <w:pPr>
              <w:pStyle w:val="Punktygwne"/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Z. Radwański, A. Olejniczak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J. Grykiel,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Zobowiązania – część ogólna,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wyd. 15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Warszawa 20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22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</w:p>
          <w:p w14:paraId="2237E8FD" w14:textId="02113A40" w:rsidR="001A5AAC" w:rsidRPr="001A5AAC" w:rsidRDefault="001A5AAC" w:rsidP="005D3C39">
            <w:pPr>
              <w:pStyle w:val="Punktygwne"/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Panowicz-Lipska, Z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Radwański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Zobowiązania – część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szczegółowa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wyd. 15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22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</w:p>
          <w:p w14:paraId="2D7B69F5" w14:textId="5C58E85C" w:rsidR="008651D7" w:rsidRPr="001A5AAC" w:rsidRDefault="008651D7" w:rsidP="005D3C39">
            <w:pPr>
              <w:pStyle w:val="Punktygwne"/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Brzozowski, J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Jastrzębski, M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Kaliński, E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Skowrońska-Bocian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Zobowiązania. Część ogólna, wyd. 4, Warszawa 2021. </w:t>
            </w:r>
          </w:p>
          <w:p w14:paraId="0B544F6A" w14:textId="0DEE0F4A" w:rsidR="008651D7" w:rsidRPr="00B169DF" w:rsidRDefault="001A5AAC" w:rsidP="005D3C3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 A.  Brzozowski, J. Jastrzębski, M. Kaliński, E. Skowrońska-Bocian, Zobowiązania. Część szczegółowa, wyd. 4, Warszawa 2023.</w:t>
            </w:r>
          </w:p>
        </w:tc>
      </w:tr>
      <w:tr w:rsidR="0085747A" w:rsidRPr="00B169DF" w14:paraId="4A80EC96" w14:textId="77777777" w:rsidTr="005D3C39">
        <w:trPr>
          <w:trHeight w:val="4386"/>
        </w:trPr>
        <w:tc>
          <w:tcPr>
            <w:tcW w:w="7513" w:type="dxa"/>
          </w:tcPr>
          <w:p w14:paraId="11DB8C9F" w14:textId="77777777" w:rsidR="0085747A" w:rsidRPr="005D3C39" w:rsidRDefault="0085747A" w:rsidP="005D3C3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5D3C39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150C9047" w14:textId="77777777" w:rsidR="008651D7" w:rsidRPr="008651D7" w:rsidRDefault="008651D7" w:rsidP="005D3C39">
            <w:pPr>
              <w:pStyle w:val="Punktygwne"/>
              <w:spacing w:after="0"/>
              <w:ind w:left="185" w:hanging="185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 xml:space="preserve">H. Witczak, A. </w:t>
            </w:r>
            <w:proofErr w:type="spellStart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Kawałko</w:t>
            </w:r>
            <w:proofErr w:type="spellEnd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Zobowiązania, Warszawa 2008.  </w:t>
            </w:r>
          </w:p>
          <w:p w14:paraId="1E07B91B" w14:textId="77777777" w:rsidR="008651D7" w:rsidRPr="008651D7" w:rsidRDefault="008651D7" w:rsidP="005D3C39">
            <w:pPr>
              <w:pStyle w:val="Punktygwne"/>
              <w:spacing w:after="0"/>
              <w:ind w:left="185" w:hanging="185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</w:r>
            <w:proofErr w:type="spellStart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Z.Gawlik</w:t>
            </w:r>
            <w:proofErr w:type="spellEnd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P. Pełczyński, Prawo cywilne. Podstawy prawa rzeczowego i prawa </w:t>
            </w:r>
            <w:proofErr w:type="spellStart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zobowiąz</w:t>
            </w:r>
            <w:proofErr w:type="spellEnd"/>
          </w:p>
          <w:p w14:paraId="29550076" w14:textId="77777777" w:rsidR="008651D7" w:rsidRPr="008651D7" w:rsidRDefault="008651D7" w:rsidP="005D3C39">
            <w:pPr>
              <w:pStyle w:val="Punktygwne"/>
              <w:spacing w:after="0"/>
              <w:ind w:left="187" w:hanging="18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 xml:space="preserve">E. Łętowska (red): System prawa prywatnego. Prawo zobowiązań - część ogólna. Tom 5, Warszawa 2006. </w:t>
            </w:r>
          </w:p>
          <w:p w14:paraId="3CFF812D" w14:textId="77777777" w:rsidR="008651D7" w:rsidRDefault="008651D7" w:rsidP="005D3C39">
            <w:pPr>
              <w:pStyle w:val="Punktygwne"/>
              <w:spacing w:after="0"/>
              <w:ind w:left="185" w:hanging="185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 xml:space="preserve">A. Olejniczak (red.) System prawa prywatnego. Prawo zobowiązań - część ogólna. Tom 6, Warszawa 2009 </w:t>
            </w:r>
          </w:p>
          <w:p w14:paraId="4596EFF9" w14:textId="310B766D" w:rsidR="008651D7" w:rsidRPr="00B169DF" w:rsidRDefault="008651D7" w:rsidP="005D3C39">
            <w:pPr>
              <w:pStyle w:val="Punktygwne"/>
              <w:spacing w:after="0"/>
              <w:ind w:left="187" w:hanging="18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>J. Rajski (red): System prawa prywatnego. Prawo zobowiązań - część szczegółowa. Tom 7, Warszawa  2004.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FE35D" w14:textId="77777777" w:rsidR="003C0290" w:rsidRDefault="003C0290" w:rsidP="00C16ABF">
      <w:pPr>
        <w:spacing w:after="0" w:line="240" w:lineRule="auto"/>
      </w:pPr>
      <w:r>
        <w:separator/>
      </w:r>
    </w:p>
  </w:endnote>
  <w:endnote w:type="continuationSeparator" w:id="0">
    <w:p w14:paraId="3C7F0EBC" w14:textId="77777777" w:rsidR="003C0290" w:rsidRDefault="003C029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D8DFB" w14:textId="77777777" w:rsidR="003C0290" w:rsidRDefault="003C0290" w:rsidP="00C16ABF">
      <w:pPr>
        <w:spacing w:after="0" w:line="240" w:lineRule="auto"/>
      </w:pPr>
      <w:r>
        <w:separator/>
      </w:r>
    </w:p>
  </w:footnote>
  <w:footnote w:type="continuationSeparator" w:id="0">
    <w:p w14:paraId="22920959" w14:textId="77777777" w:rsidR="003C0290" w:rsidRDefault="003C029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4342252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DE5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5AAC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48E5"/>
    <w:rsid w:val="0024028F"/>
    <w:rsid w:val="00244ABC"/>
    <w:rsid w:val="00257EED"/>
    <w:rsid w:val="00270F3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E03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290"/>
    <w:rsid w:val="003C0BAE"/>
    <w:rsid w:val="003D18A9"/>
    <w:rsid w:val="003D6CE2"/>
    <w:rsid w:val="003E1941"/>
    <w:rsid w:val="003E2FE6"/>
    <w:rsid w:val="003E49D5"/>
    <w:rsid w:val="003F205D"/>
    <w:rsid w:val="003F38C0"/>
    <w:rsid w:val="0040367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6C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2835"/>
    <w:rsid w:val="00543ACC"/>
    <w:rsid w:val="0056696D"/>
    <w:rsid w:val="0059484D"/>
    <w:rsid w:val="005A0855"/>
    <w:rsid w:val="005A3196"/>
    <w:rsid w:val="005C080F"/>
    <w:rsid w:val="005C55E5"/>
    <w:rsid w:val="005C696A"/>
    <w:rsid w:val="005D3C3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454C"/>
    <w:rsid w:val="00696477"/>
    <w:rsid w:val="006D050F"/>
    <w:rsid w:val="006D6139"/>
    <w:rsid w:val="006E5D65"/>
    <w:rsid w:val="006F1282"/>
    <w:rsid w:val="006F1FBC"/>
    <w:rsid w:val="006F2A56"/>
    <w:rsid w:val="006F31E2"/>
    <w:rsid w:val="00706544"/>
    <w:rsid w:val="007072BA"/>
    <w:rsid w:val="0071620A"/>
    <w:rsid w:val="00724677"/>
    <w:rsid w:val="00725459"/>
    <w:rsid w:val="007327BD"/>
    <w:rsid w:val="00734608"/>
    <w:rsid w:val="00744B49"/>
    <w:rsid w:val="00745302"/>
    <w:rsid w:val="007461D6"/>
    <w:rsid w:val="00746EC8"/>
    <w:rsid w:val="00763BF1"/>
    <w:rsid w:val="00766FD4"/>
    <w:rsid w:val="0078168C"/>
    <w:rsid w:val="00787C2A"/>
    <w:rsid w:val="00790E27"/>
    <w:rsid w:val="00795D98"/>
    <w:rsid w:val="007A4022"/>
    <w:rsid w:val="007A6E6E"/>
    <w:rsid w:val="007C3299"/>
    <w:rsid w:val="007C3BCC"/>
    <w:rsid w:val="007C4546"/>
    <w:rsid w:val="007D6E56"/>
    <w:rsid w:val="007F4155"/>
    <w:rsid w:val="007F733E"/>
    <w:rsid w:val="0081554D"/>
    <w:rsid w:val="0081707E"/>
    <w:rsid w:val="008449B3"/>
    <w:rsid w:val="008552A2"/>
    <w:rsid w:val="0085747A"/>
    <w:rsid w:val="008651D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08"/>
    <w:rsid w:val="009E0543"/>
    <w:rsid w:val="009E3B41"/>
    <w:rsid w:val="009F3C5C"/>
    <w:rsid w:val="009F4610"/>
    <w:rsid w:val="00A00ECC"/>
    <w:rsid w:val="00A100E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5FC"/>
    <w:rsid w:val="00BD3869"/>
    <w:rsid w:val="00BD66E9"/>
    <w:rsid w:val="00BD6FF4"/>
    <w:rsid w:val="00BE280A"/>
    <w:rsid w:val="00BF2C41"/>
    <w:rsid w:val="00C058B4"/>
    <w:rsid w:val="00C05F44"/>
    <w:rsid w:val="00C1115B"/>
    <w:rsid w:val="00C131B5"/>
    <w:rsid w:val="00C16ABF"/>
    <w:rsid w:val="00C170AE"/>
    <w:rsid w:val="00C26CB7"/>
    <w:rsid w:val="00C324C1"/>
    <w:rsid w:val="00C36992"/>
    <w:rsid w:val="00C41C50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475C"/>
    <w:rsid w:val="00D552B2"/>
    <w:rsid w:val="00D56953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341F"/>
    <w:rsid w:val="00E129B8"/>
    <w:rsid w:val="00E1642D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3E7C"/>
    <w:rsid w:val="00E960BB"/>
    <w:rsid w:val="00EA2074"/>
    <w:rsid w:val="00EA4832"/>
    <w:rsid w:val="00EA4E9D"/>
    <w:rsid w:val="00EC4899"/>
    <w:rsid w:val="00ED03AB"/>
    <w:rsid w:val="00ED18CD"/>
    <w:rsid w:val="00ED1EF7"/>
    <w:rsid w:val="00ED32D2"/>
    <w:rsid w:val="00EE264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Normal">
    <w:name w:val="Table Normal"/>
    <w:rsid w:val="00744B4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8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74A67-3F0D-4F5B-B02C-E025B2AD0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5</Pages>
  <Words>1122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3</cp:revision>
  <cp:lastPrinted>2025-12-10T09:47:00Z</cp:lastPrinted>
  <dcterms:created xsi:type="dcterms:W3CDTF">2025-12-08T08:41:00Z</dcterms:created>
  <dcterms:modified xsi:type="dcterms:W3CDTF">2025-12-10T09:47:00Z</dcterms:modified>
</cp:coreProperties>
</file>